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33FA" w:rsidRDefault="00B1193C" w:rsidP="00EE33F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0" wp14:anchorId="1CAAEB11" wp14:editId="6408A3D2">
            <wp:simplePos x="0" y="0"/>
            <wp:positionH relativeFrom="page">
              <wp:posOffset>-339090</wp:posOffset>
            </wp:positionH>
            <wp:positionV relativeFrom="page">
              <wp:posOffset>60325</wp:posOffset>
            </wp:positionV>
            <wp:extent cx="7562088" cy="10689336"/>
            <wp:effectExtent l="0" t="0" r="0" b="0"/>
            <wp:wrapTopAndBottom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D1C7A" w:rsidRDefault="00ED1C7A" w:rsidP="00EE33F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D1C7A" w:rsidRDefault="00ED1C7A" w:rsidP="00EE33F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D1C7A" w:rsidRDefault="00ED1C7A" w:rsidP="00EE33F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D1C7A" w:rsidRDefault="00ED1C7A" w:rsidP="00EE33F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E33FA" w:rsidRPr="002A237A" w:rsidRDefault="00ED1C7A" w:rsidP="00ED1C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</w:t>
      </w:r>
      <w:r w:rsidR="00EE33FA" w:rsidRPr="002A237A">
        <w:rPr>
          <w:rFonts w:ascii="Times New Roman" w:hAnsi="Times New Roman" w:cs="Times New Roman"/>
          <w:b/>
          <w:bCs/>
          <w:sz w:val="24"/>
          <w:szCs w:val="24"/>
        </w:rPr>
        <w:t xml:space="preserve">Положение </w:t>
      </w:r>
    </w:p>
    <w:p w:rsidR="00EE33FA" w:rsidRPr="002A237A" w:rsidRDefault="001B07E5" w:rsidP="0061002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A237A">
        <w:rPr>
          <w:rFonts w:ascii="Times New Roman" w:hAnsi="Times New Roman" w:cs="Times New Roman"/>
          <w:b/>
          <w:bCs/>
          <w:sz w:val="24"/>
          <w:szCs w:val="24"/>
        </w:rPr>
        <w:t>о порядке и основании</w:t>
      </w:r>
      <w:r w:rsidR="0061002C" w:rsidRPr="002A237A">
        <w:rPr>
          <w:rFonts w:ascii="Times New Roman" w:hAnsi="Times New Roman" w:cs="Times New Roman"/>
          <w:b/>
          <w:bCs/>
          <w:sz w:val="24"/>
          <w:szCs w:val="24"/>
        </w:rPr>
        <w:t xml:space="preserve"> перевода, отчисления и восстановления обучающихся </w:t>
      </w:r>
      <w:r w:rsidR="00EE33FA" w:rsidRPr="002A237A">
        <w:rPr>
          <w:rFonts w:ascii="Times New Roman" w:hAnsi="Times New Roman" w:cs="Times New Roman"/>
          <w:b/>
          <w:bCs/>
          <w:sz w:val="24"/>
          <w:szCs w:val="24"/>
        </w:rPr>
        <w:t>муниципального бюджетного общеобразовательного учреждения «</w:t>
      </w:r>
      <w:r w:rsidR="002A237A">
        <w:rPr>
          <w:rFonts w:ascii="Times New Roman" w:hAnsi="Times New Roman" w:cs="Times New Roman"/>
          <w:b/>
          <w:bCs/>
          <w:sz w:val="24"/>
          <w:szCs w:val="24"/>
        </w:rPr>
        <w:t>Утямишевская начальна</w:t>
      </w:r>
      <w:r w:rsidR="00EE33FA" w:rsidRPr="002A237A">
        <w:rPr>
          <w:rFonts w:ascii="Times New Roman" w:hAnsi="Times New Roman" w:cs="Times New Roman"/>
          <w:b/>
          <w:bCs/>
          <w:sz w:val="24"/>
          <w:szCs w:val="24"/>
        </w:rPr>
        <w:t>я общеобразовательная школа</w:t>
      </w:r>
      <w:r w:rsidR="002A237A">
        <w:rPr>
          <w:rFonts w:ascii="Times New Roman" w:hAnsi="Times New Roman" w:cs="Times New Roman"/>
          <w:b/>
          <w:bCs/>
          <w:sz w:val="24"/>
          <w:szCs w:val="24"/>
        </w:rPr>
        <w:t>-детский сад</w:t>
      </w:r>
      <w:r w:rsidR="00EE33FA" w:rsidRPr="002A237A">
        <w:rPr>
          <w:rFonts w:ascii="Times New Roman" w:hAnsi="Times New Roman" w:cs="Times New Roman"/>
          <w:b/>
          <w:bCs/>
          <w:sz w:val="24"/>
          <w:szCs w:val="24"/>
        </w:rPr>
        <w:t xml:space="preserve">» </w:t>
      </w:r>
      <w:r w:rsidR="002A237A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</w:t>
      </w:r>
      <w:r w:rsidR="00EE33FA" w:rsidRPr="002A237A">
        <w:rPr>
          <w:rFonts w:ascii="Times New Roman" w:hAnsi="Times New Roman" w:cs="Times New Roman"/>
          <w:b/>
          <w:bCs/>
          <w:sz w:val="24"/>
          <w:szCs w:val="24"/>
        </w:rPr>
        <w:t>Тетюшского муниципального района Республики Татарстан</w:t>
      </w:r>
    </w:p>
    <w:p w:rsidR="00EE33FA" w:rsidRPr="002A237A" w:rsidRDefault="00EE33FA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A237A">
        <w:rPr>
          <w:rFonts w:ascii="Times New Roman" w:hAnsi="Times New Roman" w:cs="Times New Roman"/>
          <w:b/>
          <w:bCs/>
          <w:color w:val="000000"/>
          <w:sz w:val="24"/>
          <w:szCs w:val="24"/>
        </w:rPr>
        <w:t>1. Общие положения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333333"/>
          <w:sz w:val="24"/>
          <w:szCs w:val="24"/>
        </w:rPr>
      </w:pPr>
      <w:r w:rsidRPr="002A237A">
        <w:rPr>
          <w:rFonts w:ascii="Times New Roman" w:hAnsi="Times New Roman" w:cs="Times New Roman"/>
          <w:color w:val="333333"/>
          <w:sz w:val="24"/>
          <w:szCs w:val="24"/>
        </w:rPr>
        <w:t>1.1. Настоящее Положение о порядке и основаниях перевода, отчисления и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333333"/>
          <w:sz w:val="24"/>
          <w:szCs w:val="24"/>
        </w:rPr>
      </w:pPr>
      <w:r w:rsidRPr="002A237A">
        <w:rPr>
          <w:rFonts w:ascii="Times New Roman" w:hAnsi="Times New Roman" w:cs="Times New Roman"/>
          <w:color w:val="333333"/>
          <w:sz w:val="24"/>
          <w:szCs w:val="24"/>
        </w:rPr>
        <w:t>восстановления о</w:t>
      </w:r>
      <w:r w:rsidR="002A237A">
        <w:rPr>
          <w:rFonts w:ascii="Times New Roman" w:hAnsi="Times New Roman" w:cs="Times New Roman"/>
          <w:color w:val="333333"/>
          <w:sz w:val="24"/>
          <w:szCs w:val="24"/>
        </w:rPr>
        <w:t>бучающихся (далее – Положение) М</w:t>
      </w:r>
      <w:r w:rsidRPr="002A237A">
        <w:rPr>
          <w:rFonts w:ascii="Times New Roman" w:hAnsi="Times New Roman" w:cs="Times New Roman"/>
          <w:color w:val="333333"/>
          <w:sz w:val="24"/>
          <w:szCs w:val="24"/>
        </w:rPr>
        <w:t>униципального</w:t>
      </w:r>
    </w:p>
    <w:p w:rsidR="0099685C" w:rsidRPr="002A237A" w:rsidRDefault="0099685C" w:rsidP="002A23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333333"/>
          <w:sz w:val="24"/>
          <w:szCs w:val="24"/>
        </w:rPr>
      </w:pPr>
      <w:r w:rsidRPr="002A237A">
        <w:rPr>
          <w:rFonts w:ascii="Times New Roman" w:hAnsi="Times New Roman" w:cs="Times New Roman"/>
          <w:color w:val="333333"/>
          <w:sz w:val="24"/>
          <w:szCs w:val="24"/>
        </w:rPr>
        <w:t xml:space="preserve">бюджетного общеобразовательного учреждения </w:t>
      </w:r>
      <w:r w:rsidR="002A237A">
        <w:rPr>
          <w:rFonts w:ascii="Times New Roman" w:hAnsi="Times New Roman" w:cs="Times New Roman"/>
          <w:color w:val="333333"/>
          <w:sz w:val="24"/>
          <w:szCs w:val="24"/>
        </w:rPr>
        <w:t xml:space="preserve">«Утямишевская начальная общеобоазовательная школа-детский сад» </w:t>
      </w:r>
      <w:r w:rsidRPr="002A237A">
        <w:rPr>
          <w:rFonts w:ascii="Times New Roman" w:hAnsi="Times New Roman" w:cs="Times New Roman"/>
          <w:color w:val="333333"/>
          <w:sz w:val="24"/>
          <w:szCs w:val="24"/>
        </w:rPr>
        <w:t>Тетюшского  муниципального района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333333"/>
          <w:sz w:val="24"/>
          <w:szCs w:val="24"/>
        </w:rPr>
      </w:pPr>
      <w:r w:rsidRPr="002A237A">
        <w:rPr>
          <w:rFonts w:ascii="Times New Roman" w:hAnsi="Times New Roman" w:cs="Times New Roman"/>
          <w:color w:val="333333"/>
          <w:sz w:val="24"/>
          <w:szCs w:val="24"/>
        </w:rPr>
        <w:t>Республики Татарстан (далее - Школа) разработано в соответствии с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333333"/>
          <w:sz w:val="24"/>
          <w:szCs w:val="24"/>
        </w:rPr>
      </w:pPr>
      <w:r w:rsidRPr="002A237A">
        <w:rPr>
          <w:rFonts w:ascii="Times New Roman" w:hAnsi="Times New Roman" w:cs="Times New Roman"/>
          <w:color w:val="333333"/>
          <w:sz w:val="24"/>
          <w:szCs w:val="24"/>
        </w:rPr>
        <w:t>Федеральным законом от 29.12. 2012 № 273 - ФЗ «Об образовании в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A237A">
        <w:rPr>
          <w:rFonts w:ascii="Times New Roman" w:hAnsi="Times New Roman" w:cs="Times New Roman"/>
          <w:color w:val="333333"/>
          <w:sz w:val="24"/>
          <w:szCs w:val="24"/>
        </w:rPr>
        <w:t xml:space="preserve">Российской Федерации», </w:t>
      </w:r>
      <w:r w:rsidRPr="002A237A">
        <w:rPr>
          <w:rFonts w:ascii="Times New Roman" w:hAnsi="Times New Roman" w:cs="Times New Roman"/>
          <w:color w:val="000000"/>
          <w:sz w:val="24"/>
          <w:szCs w:val="24"/>
        </w:rPr>
        <w:t>Порядком организации и осуществления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A237A">
        <w:rPr>
          <w:rFonts w:ascii="Times New Roman" w:hAnsi="Times New Roman" w:cs="Times New Roman"/>
          <w:color w:val="000000"/>
          <w:sz w:val="24"/>
          <w:szCs w:val="24"/>
        </w:rPr>
        <w:t>образовательной деятельности по основным общеобразовательным программам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A237A">
        <w:rPr>
          <w:rFonts w:ascii="Times New Roman" w:hAnsi="Times New Roman" w:cs="Times New Roman"/>
          <w:color w:val="000000"/>
          <w:sz w:val="24"/>
          <w:szCs w:val="24"/>
        </w:rPr>
        <w:t>– образовательным программам начального общего, основного общего и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A237A">
        <w:rPr>
          <w:rFonts w:ascii="Times New Roman" w:hAnsi="Times New Roman" w:cs="Times New Roman"/>
          <w:color w:val="000000"/>
          <w:sz w:val="24"/>
          <w:szCs w:val="24"/>
        </w:rPr>
        <w:t>среднего общего образования, утверждѐнного приказом Минобрнауки России от 30.08.2013 г. № 1015 «Об утверждении Порядка организации и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A237A">
        <w:rPr>
          <w:rFonts w:ascii="Times New Roman" w:hAnsi="Times New Roman" w:cs="Times New Roman"/>
          <w:color w:val="000000"/>
          <w:sz w:val="24"/>
          <w:szCs w:val="24"/>
        </w:rPr>
        <w:t>осуществления образовательной деятельности по основным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333333"/>
          <w:sz w:val="24"/>
          <w:szCs w:val="24"/>
        </w:rPr>
      </w:pPr>
      <w:r w:rsidRPr="002A237A">
        <w:rPr>
          <w:rFonts w:ascii="Times New Roman" w:hAnsi="Times New Roman" w:cs="Times New Roman"/>
          <w:color w:val="000000"/>
          <w:sz w:val="24"/>
          <w:szCs w:val="24"/>
        </w:rPr>
        <w:t>общеобразовательным программам – образовательным программам начального общего, основного общего и среднего общего образования», приказом Минобрнауки России от 12.03.2014 № 177 "Об утверждении Порядка и условий осуществления перевода обучающихся из одной организации, осуществляющей образовательную деятельность по образовательным программам начального общего, основного общего и среднего общего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направленности"</w:t>
      </w:r>
      <w:r w:rsidRPr="002A237A">
        <w:rPr>
          <w:rFonts w:ascii="Times New Roman" w:hAnsi="Times New Roman" w:cs="Times New Roman"/>
          <w:color w:val="333333"/>
          <w:sz w:val="24"/>
          <w:szCs w:val="24"/>
        </w:rPr>
        <w:t>, Уставом Школы.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A237A">
        <w:rPr>
          <w:rFonts w:ascii="Times New Roman" w:hAnsi="Times New Roman" w:cs="Times New Roman"/>
          <w:color w:val="000000"/>
          <w:sz w:val="24"/>
          <w:szCs w:val="24"/>
        </w:rPr>
        <w:t>1.2.Комплектование контингента обучающихся, перемещение из одного класса в другой является компетенцией Школы.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A237A">
        <w:rPr>
          <w:rFonts w:ascii="Times New Roman" w:hAnsi="Times New Roman" w:cs="Times New Roman"/>
          <w:color w:val="000000"/>
          <w:sz w:val="24"/>
          <w:szCs w:val="24"/>
        </w:rPr>
        <w:t>1.3.Текст настоящего Положения размещается на официальном сайте Школы в сети «Интернет».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A237A">
        <w:rPr>
          <w:rFonts w:ascii="Times New Roman" w:hAnsi="Times New Roman" w:cs="Times New Roman"/>
          <w:b/>
          <w:bCs/>
          <w:color w:val="000000"/>
          <w:sz w:val="24"/>
          <w:szCs w:val="24"/>
        </w:rPr>
        <w:t>1. Порядок и основание перевода обучающихся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A237A">
        <w:rPr>
          <w:rFonts w:ascii="Times New Roman" w:hAnsi="Times New Roman" w:cs="Times New Roman"/>
          <w:color w:val="000000"/>
          <w:sz w:val="24"/>
          <w:szCs w:val="24"/>
        </w:rPr>
        <w:t>2.1. Перевод обучающихся в следующий класс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A237A">
        <w:rPr>
          <w:rFonts w:ascii="Times New Roman" w:hAnsi="Times New Roman" w:cs="Times New Roman"/>
          <w:color w:val="000000"/>
          <w:sz w:val="24"/>
          <w:szCs w:val="24"/>
        </w:rPr>
        <w:t xml:space="preserve">2.1.1 Учащиеся 1 – 4 знания и умения которых соответствуют требованиям, </w:t>
      </w:r>
      <w:r w:rsidR="002A237A" w:rsidRPr="002A237A">
        <w:rPr>
          <w:rFonts w:ascii="Times New Roman" w:hAnsi="Times New Roman" w:cs="Times New Roman"/>
          <w:color w:val="000000"/>
          <w:sz w:val="24"/>
          <w:szCs w:val="24"/>
        </w:rPr>
        <w:t>определёнными</w:t>
      </w:r>
      <w:r w:rsidRPr="002A237A">
        <w:rPr>
          <w:rFonts w:ascii="Times New Roman" w:hAnsi="Times New Roman" w:cs="Times New Roman"/>
          <w:color w:val="000000"/>
          <w:sz w:val="24"/>
          <w:szCs w:val="24"/>
        </w:rPr>
        <w:t xml:space="preserve"> учебными программами, успешно прошедшими промежуточную аттестацию в формах, </w:t>
      </w:r>
      <w:r w:rsidR="002A237A" w:rsidRPr="002A237A">
        <w:rPr>
          <w:rFonts w:ascii="Times New Roman" w:hAnsi="Times New Roman" w:cs="Times New Roman"/>
          <w:color w:val="000000"/>
          <w:sz w:val="24"/>
          <w:szCs w:val="24"/>
        </w:rPr>
        <w:t>определённых</w:t>
      </w:r>
      <w:r w:rsidRPr="002A237A">
        <w:rPr>
          <w:rFonts w:ascii="Times New Roman" w:hAnsi="Times New Roman" w:cs="Times New Roman"/>
          <w:color w:val="000000"/>
          <w:sz w:val="24"/>
          <w:szCs w:val="24"/>
        </w:rPr>
        <w:t xml:space="preserve"> учебным планом и в порядке, установленном Школой, переводятся в следующие классы приказом директора Школы по решению педагогического совета Школы.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A237A">
        <w:rPr>
          <w:rFonts w:ascii="Times New Roman" w:hAnsi="Times New Roman" w:cs="Times New Roman"/>
          <w:color w:val="000000"/>
          <w:sz w:val="24"/>
          <w:szCs w:val="24"/>
        </w:rPr>
        <w:t>2.1.2. Неудовлетворительные результаты промежуточной аттестации по одному или нескольким учебным предметам, курсам, дисциплинам (модулям) образовательной программы или непрохождение промежуточной аттестации при отсутствии уважительных причин признаются академической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A237A">
        <w:rPr>
          <w:rFonts w:ascii="Times New Roman" w:hAnsi="Times New Roman" w:cs="Times New Roman"/>
          <w:color w:val="000000"/>
          <w:sz w:val="24"/>
          <w:szCs w:val="24"/>
        </w:rPr>
        <w:t>задолженностью.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A237A">
        <w:rPr>
          <w:rFonts w:ascii="Times New Roman" w:hAnsi="Times New Roman" w:cs="Times New Roman"/>
          <w:color w:val="000000"/>
          <w:sz w:val="24"/>
          <w:szCs w:val="24"/>
        </w:rPr>
        <w:t>2.1.3. Учащиеся обязаны ликвидировать академическую задолженность.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A237A">
        <w:rPr>
          <w:rFonts w:ascii="Times New Roman" w:hAnsi="Times New Roman" w:cs="Times New Roman"/>
          <w:color w:val="000000"/>
          <w:sz w:val="24"/>
          <w:szCs w:val="24"/>
        </w:rPr>
        <w:t>2.1.4. Учащиеся, имеющие академическую задолженность, вправе пройти</w:t>
      </w:r>
    </w:p>
    <w:p w:rsidR="0099685C" w:rsidRPr="002A237A" w:rsidRDefault="0099685C" w:rsidP="006761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color w:val="000000"/>
          <w:sz w:val="24"/>
          <w:szCs w:val="24"/>
        </w:rPr>
        <w:t>промежуточную аттестацию по соответствующим учебному предмету не более двух раз в сроки, определяемые Школой, в пределах одного года с момента</w:t>
      </w:r>
      <w:r w:rsidR="006761DC" w:rsidRPr="002A237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A237A">
        <w:rPr>
          <w:rFonts w:ascii="Times New Roman" w:hAnsi="Times New Roman" w:cs="Times New Roman"/>
          <w:color w:val="000000"/>
          <w:sz w:val="24"/>
          <w:szCs w:val="24"/>
        </w:rPr>
        <w:t xml:space="preserve">образования </w:t>
      </w:r>
      <w:r w:rsidRPr="002A237A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академической задолженности. В указанный период не </w:t>
      </w:r>
      <w:r w:rsidRPr="002A237A">
        <w:rPr>
          <w:rFonts w:ascii="Times New Roman" w:hAnsi="Times New Roman" w:cs="Times New Roman"/>
          <w:sz w:val="24"/>
          <w:szCs w:val="24"/>
        </w:rPr>
        <w:t>включаю</w:t>
      </w:r>
      <w:r w:rsidR="006761DC" w:rsidRPr="002A237A">
        <w:rPr>
          <w:rFonts w:ascii="Times New Roman" w:hAnsi="Times New Roman" w:cs="Times New Roman"/>
          <w:sz w:val="24"/>
          <w:szCs w:val="24"/>
        </w:rPr>
        <w:t>тся время болезни обучающегося.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2.1.5.Для проведения промежуточной аттестации во второй раз Школой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создается комиссия.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2.1.6. Не допускается взимание платы с учащихся за прохождение</w:t>
      </w:r>
      <w:r w:rsidR="00A40393" w:rsidRPr="002A237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промежуточной аттестации.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2.1.7.Учащиеся, не прошедшие промежуточной аттестации по уважительным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причинам или имеющие академическую задолженность, переводятся в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следующий класс условно.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2.1.8. Учащиеся Школы по образовательным программам начального общего,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основного общего и среднего общего образования, не ликвидировавшие в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установленные сроки академической задолженности с момента ее образования, по усмотрению их родителей (законных представителей) оставляются на повторное обучение, переводятся на обучение по адаптированным образовательным программам в соответствии с рекомендациями психолого- медико-педагогической комиссии либо на обучение по индивидуальному учебному плану.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2.1.9. Учащиеся по образовательным программам начального общего,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основного общего и среднего общего образования в форме семейного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образования, не ликвидировавшие в установленные сроки академической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задолженности, продолжают получать образование в Школе.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2.1.10. Ответственность за ликвидацию учащимися академической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задолженности в течение следующего учебного года возлагается на их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родителей (законных представителей).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2.1.11.</w:t>
      </w:r>
      <w:r w:rsidR="00DB6348" w:rsidRPr="002A237A">
        <w:rPr>
          <w:rFonts w:ascii="Times New Roman" w:hAnsi="Times New Roman" w:cs="Times New Roman"/>
          <w:sz w:val="24"/>
          <w:szCs w:val="24"/>
        </w:rPr>
        <w:t xml:space="preserve"> </w:t>
      </w:r>
      <w:r w:rsidR="00DB6348" w:rsidRPr="002A237A">
        <w:rPr>
          <w:rFonts w:ascii="Times New Roman" w:hAnsi="Times New Roman" w:cs="Times New Roman"/>
          <w:b/>
          <w:sz w:val="24"/>
          <w:szCs w:val="24"/>
        </w:rPr>
        <w:t xml:space="preserve">При наличии параллельных классов. </w:t>
      </w:r>
      <w:r w:rsidRPr="002A237A">
        <w:rPr>
          <w:rFonts w:ascii="Times New Roman" w:hAnsi="Times New Roman" w:cs="Times New Roman"/>
          <w:sz w:val="24"/>
          <w:szCs w:val="24"/>
        </w:rPr>
        <w:t xml:space="preserve"> Перевод обучающихся из одного класса (группы) в другой класс</w:t>
      </w:r>
      <w:r w:rsidR="00DB6348" w:rsidRPr="002A237A">
        <w:rPr>
          <w:rFonts w:ascii="Times New Roman" w:hAnsi="Times New Roman" w:cs="Times New Roman"/>
          <w:sz w:val="24"/>
          <w:szCs w:val="24"/>
        </w:rPr>
        <w:t xml:space="preserve"> </w:t>
      </w:r>
      <w:r w:rsidRPr="002A237A">
        <w:rPr>
          <w:rFonts w:ascii="Times New Roman" w:hAnsi="Times New Roman" w:cs="Times New Roman"/>
          <w:sz w:val="24"/>
          <w:szCs w:val="24"/>
        </w:rPr>
        <w:t>(группу) осуществляется на основании заявления родителей (законных</w:t>
      </w:r>
      <w:r w:rsidR="00DB6348" w:rsidRPr="002A237A">
        <w:rPr>
          <w:rFonts w:ascii="Times New Roman" w:hAnsi="Times New Roman" w:cs="Times New Roman"/>
          <w:sz w:val="24"/>
          <w:szCs w:val="24"/>
        </w:rPr>
        <w:t xml:space="preserve"> </w:t>
      </w:r>
      <w:r w:rsidRPr="002A237A">
        <w:rPr>
          <w:rFonts w:ascii="Times New Roman" w:hAnsi="Times New Roman" w:cs="Times New Roman"/>
          <w:sz w:val="24"/>
          <w:szCs w:val="24"/>
        </w:rPr>
        <w:t>представителей) при наличии свободных мест в классе (группе) и лишь в</w:t>
      </w:r>
      <w:r w:rsidR="00DB6348" w:rsidRPr="002A237A">
        <w:rPr>
          <w:rFonts w:ascii="Times New Roman" w:hAnsi="Times New Roman" w:cs="Times New Roman"/>
          <w:sz w:val="24"/>
          <w:szCs w:val="24"/>
        </w:rPr>
        <w:t xml:space="preserve"> </w:t>
      </w:r>
      <w:r w:rsidRPr="002A237A">
        <w:rPr>
          <w:rFonts w:ascii="Times New Roman" w:hAnsi="Times New Roman" w:cs="Times New Roman"/>
          <w:sz w:val="24"/>
          <w:szCs w:val="24"/>
        </w:rPr>
        <w:t>интересах учащегося. Основанием для перевода является приказ директора</w:t>
      </w:r>
      <w:r w:rsidR="00DB6348" w:rsidRPr="002A237A">
        <w:rPr>
          <w:rFonts w:ascii="Times New Roman" w:hAnsi="Times New Roman" w:cs="Times New Roman"/>
          <w:sz w:val="24"/>
          <w:szCs w:val="24"/>
        </w:rPr>
        <w:t xml:space="preserve"> </w:t>
      </w:r>
      <w:r w:rsidRPr="002A237A">
        <w:rPr>
          <w:rFonts w:ascii="Times New Roman" w:hAnsi="Times New Roman" w:cs="Times New Roman"/>
          <w:sz w:val="24"/>
          <w:szCs w:val="24"/>
        </w:rPr>
        <w:t>Школы о переводе обучающегося из одного класса (группы) в другой.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4"/>
          <w:szCs w:val="24"/>
        </w:rPr>
      </w:pPr>
      <w:r w:rsidRPr="002A237A">
        <w:rPr>
          <w:rFonts w:ascii="Times New Roman" w:hAnsi="Times New Roman" w:cs="Times New Roman"/>
          <w:b/>
          <w:bCs/>
          <w:sz w:val="24"/>
          <w:szCs w:val="24"/>
        </w:rPr>
        <w:t>3. Перевод обучающихся в другую образовательную организацию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3.1. Перевод учащегося Школы в другую образовательную организацию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осуществляется в течение всего учебного года в следующих случаях: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Symbol" w:hAnsi="Symbol" w:cs="Symbol"/>
          <w:sz w:val="24"/>
          <w:szCs w:val="24"/>
        </w:rPr>
        <w:t></w:t>
      </w:r>
      <w:r w:rsidRPr="002A237A">
        <w:rPr>
          <w:rFonts w:ascii="Symbol" w:hAnsi="Symbol" w:cs="Symbol"/>
          <w:sz w:val="24"/>
          <w:szCs w:val="24"/>
        </w:rPr>
        <w:t></w:t>
      </w:r>
      <w:r w:rsidRPr="002A237A">
        <w:rPr>
          <w:rFonts w:ascii="Times New Roman" w:hAnsi="Times New Roman" w:cs="Times New Roman"/>
          <w:sz w:val="24"/>
          <w:szCs w:val="24"/>
        </w:rPr>
        <w:t>по инициативе совершеннолетнего учащегося или родителей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(законных представителей) несовершеннолетнего учащегося;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Symbol" w:hAnsi="Symbol" w:cs="Symbol"/>
          <w:sz w:val="24"/>
          <w:szCs w:val="24"/>
        </w:rPr>
        <w:t></w:t>
      </w:r>
      <w:r w:rsidRPr="002A237A">
        <w:rPr>
          <w:rFonts w:ascii="Symbol" w:hAnsi="Symbol" w:cs="Symbol"/>
          <w:sz w:val="24"/>
          <w:szCs w:val="24"/>
        </w:rPr>
        <w:t></w:t>
      </w:r>
      <w:r w:rsidRPr="002A237A">
        <w:rPr>
          <w:rFonts w:ascii="Times New Roman" w:hAnsi="Times New Roman" w:cs="Times New Roman"/>
          <w:sz w:val="24"/>
          <w:szCs w:val="24"/>
        </w:rPr>
        <w:t>в случае прекращения деятельности Школы, аннулирования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лицензии на осуществление образовательной деятельности (далее -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лицензия), лишения ее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программе;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Symbol" w:hAnsi="Symbol" w:cs="Symbol"/>
          <w:sz w:val="24"/>
          <w:szCs w:val="24"/>
        </w:rPr>
        <w:t></w:t>
      </w:r>
      <w:r w:rsidRPr="002A237A">
        <w:rPr>
          <w:rFonts w:ascii="Symbol" w:hAnsi="Symbol" w:cs="Symbol"/>
          <w:sz w:val="24"/>
          <w:szCs w:val="24"/>
        </w:rPr>
        <w:t></w:t>
      </w:r>
      <w:r w:rsidRPr="002A237A">
        <w:rPr>
          <w:rFonts w:ascii="Times New Roman" w:hAnsi="Times New Roman" w:cs="Times New Roman"/>
          <w:sz w:val="24"/>
          <w:szCs w:val="24"/>
        </w:rPr>
        <w:t>в случае приостановления действия лицензии, приостановления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действия государственной аккредитации полностью или в отношении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отдельных уровней образования.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3.2. Учредитель Школы и (или) уполномоченный им МКУ «Управление образования ТМР» (далее - учредитель) обеспечивает перевод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совершеннолетних учащихся с их письменного согласия, а также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несовершеннолетних учащихся с письменного согласия их родителей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(законных представителей).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3.3. Перевод совершеннолетнего обучающегося по его инициативе или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несовершеннолетнего обучающегося по инициативе его родителей (законных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представителей)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1) В случае перевода совершеннолетнего учащегося по его инициативе или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несовершеннолетнего учащегося по инициативе его родителей (законных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представителей) совершеннолетний учащийся или родители (законные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lastRenderedPageBreak/>
        <w:t>представители) несовершеннолетнего учащегося: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Symbol" w:hAnsi="Symbol" w:cs="Symbol"/>
          <w:sz w:val="24"/>
          <w:szCs w:val="24"/>
        </w:rPr>
        <w:t></w:t>
      </w:r>
      <w:r w:rsidRPr="002A237A">
        <w:rPr>
          <w:rFonts w:ascii="Symbol" w:hAnsi="Symbol" w:cs="Symbol"/>
          <w:sz w:val="24"/>
          <w:szCs w:val="24"/>
        </w:rPr>
        <w:t></w:t>
      </w:r>
      <w:r w:rsidRPr="002A237A">
        <w:rPr>
          <w:rFonts w:ascii="Times New Roman" w:hAnsi="Times New Roman" w:cs="Times New Roman"/>
          <w:sz w:val="24"/>
          <w:szCs w:val="24"/>
        </w:rPr>
        <w:t>осуществляют выбор принимающей организации;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Symbol" w:hAnsi="Symbol" w:cs="Symbol"/>
          <w:sz w:val="24"/>
          <w:szCs w:val="24"/>
        </w:rPr>
        <w:t></w:t>
      </w:r>
      <w:r w:rsidRPr="002A237A">
        <w:rPr>
          <w:rFonts w:ascii="Symbol" w:hAnsi="Symbol" w:cs="Symbol"/>
          <w:sz w:val="24"/>
          <w:szCs w:val="24"/>
        </w:rPr>
        <w:t></w:t>
      </w:r>
      <w:r w:rsidRPr="002A237A">
        <w:rPr>
          <w:rFonts w:ascii="Times New Roman" w:hAnsi="Times New Roman" w:cs="Times New Roman"/>
          <w:sz w:val="24"/>
          <w:szCs w:val="24"/>
        </w:rPr>
        <w:t>обращаются в выбранную организацию с запросом о наличии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свободных мест, в том числе с использованием сети Интернет;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Symbol" w:hAnsi="Symbol" w:cs="Symbol"/>
          <w:sz w:val="24"/>
          <w:szCs w:val="24"/>
        </w:rPr>
        <w:t></w:t>
      </w:r>
      <w:r w:rsidRPr="002A237A">
        <w:rPr>
          <w:rFonts w:ascii="Symbol" w:hAnsi="Symbol" w:cs="Symbol"/>
          <w:sz w:val="24"/>
          <w:szCs w:val="24"/>
        </w:rPr>
        <w:t></w:t>
      </w:r>
      <w:r w:rsidRPr="002A237A">
        <w:rPr>
          <w:rFonts w:ascii="Times New Roman" w:hAnsi="Times New Roman" w:cs="Times New Roman"/>
          <w:sz w:val="24"/>
          <w:szCs w:val="24"/>
        </w:rPr>
        <w:t>при отсутствии свободных мест в выбранной организации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обращаются в МКУ «Управление образования ТМР» для определения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принимающей организации из числа муниципальных образовательных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организаций;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Symbol" w:hAnsi="Symbol" w:cs="Symbol"/>
          <w:sz w:val="24"/>
          <w:szCs w:val="24"/>
        </w:rPr>
        <w:t></w:t>
      </w:r>
      <w:r w:rsidRPr="002A237A">
        <w:rPr>
          <w:rFonts w:ascii="Symbol" w:hAnsi="Symbol" w:cs="Symbol"/>
          <w:sz w:val="24"/>
          <w:szCs w:val="24"/>
        </w:rPr>
        <w:t></w:t>
      </w:r>
      <w:r w:rsidRPr="002A237A">
        <w:rPr>
          <w:rFonts w:ascii="Times New Roman" w:hAnsi="Times New Roman" w:cs="Times New Roman"/>
          <w:sz w:val="24"/>
          <w:szCs w:val="24"/>
        </w:rPr>
        <w:t>обращаются в Школу с заявлением об отчислении учащегося в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связи с переводом в принимающую организацию. Заявление о переводе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может быть направлено в форме электронного документа с использованием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сети Интернет.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2) В заявлении совершеннолетнего учащегося или родителей (законных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представителей) несовершеннолетнего учащегося об отчислении в порядке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перевода в принимающую организацию указываются: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Symbol" w:hAnsi="Symbol" w:cs="Symbol"/>
          <w:sz w:val="24"/>
          <w:szCs w:val="24"/>
        </w:rPr>
        <w:t></w:t>
      </w:r>
      <w:r w:rsidRPr="002A237A">
        <w:rPr>
          <w:rFonts w:ascii="Symbol" w:hAnsi="Symbol" w:cs="Symbol"/>
          <w:sz w:val="24"/>
          <w:szCs w:val="24"/>
        </w:rPr>
        <w:t></w:t>
      </w:r>
      <w:r w:rsidRPr="002A237A">
        <w:rPr>
          <w:rFonts w:ascii="Times New Roman" w:hAnsi="Times New Roman" w:cs="Times New Roman"/>
          <w:sz w:val="24"/>
          <w:szCs w:val="24"/>
        </w:rPr>
        <w:t>а) фамилия, имя, отчество (при наличии) учащегося;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Symbol" w:hAnsi="Symbol" w:cs="Symbol"/>
          <w:sz w:val="24"/>
          <w:szCs w:val="24"/>
        </w:rPr>
        <w:t></w:t>
      </w:r>
      <w:r w:rsidRPr="002A237A">
        <w:rPr>
          <w:rFonts w:ascii="Symbol" w:hAnsi="Symbol" w:cs="Symbol"/>
          <w:sz w:val="24"/>
          <w:szCs w:val="24"/>
        </w:rPr>
        <w:t></w:t>
      </w:r>
      <w:r w:rsidRPr="002A237A">
        <w:rPr>
          <w:rFonts w:ascii="Times New Roman" w:hAnsi="Times New Roman" w:cs="Times New Roman"/>
          <w:sz w:val="24"/>
          <w:szCs w:val="24"/>
        </w:rPr>
        <w:t>б) дата рождения;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Symbol" w:hAnsi="Symbol" w:cs="Symbol"/>
          <w:sz w:val="24"/>
          <w:szCs w:val="24"/>
        </w:rPr>
        <w:t></w:t>
      </w:r>
      <w:r w:rsidRPr="002A237A">
        <w:rPr>
          <w:rFonts w:ascii="Symbol" w:hAnsi="Symbol" w:cs="Symbol"/>
          <w:sz w:val="24"/>
          <w:szCs w:val="24"/>
        </w:rPr>
        <w:t></w:t>
      </w:r>
      <w:r w:rsidRPr="002A237A">
        <w:rPr>
          <w:rFonts w:ascii="Times New Roman" w:hAnsi="Times New Roman" w:cs="Times New Roman"/>
          <w:sz w:val="24"/>
          <w:szCs w:val="24"/>
        </w:rPr>
        <w:t>в) класс и профиль обучения (при наличии);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Symbol" w:hAnsi="Symbol" w:cs="Symbol"/>
          <w:sz w:val="24"/>
          <w:szCs w:val="24"/>
        </w:rPr>
        <w:t></w:t>
      </w:r>
      <w:r w:rsidRPr="002A237A">
        <w:rPr>
          <w:rFonts w:ascii="Symbol" w:hAnsi="Symbol" w:cs="Symbol"/>
          <w:sz w:val="24"/>
          <w:szCs w:val="24"/>
        </w:rPr>
        <w:t></w:t>
      </w:r>
      <w:r w:rsidRPr="002A237A">
        <w:rPr>
          <w:rFonts w:ascii="Times New Roman" w:hAnsi="Times New Roman" w:cs="Times New Roman"/>
          <w:sz w:val="24"/>
          <w:szCs w:val="24"/>
        </w:rPr>
        <w:t>г) наименование принимающей организации. В случае переезда в</w:t>
      </w:r>
      <w:r w:rsidR="00C63F46" w:rsidRPr="002A237A">
        <w:rPr>
          <w:rFonts w:ascii="Times New Roman" w:hAnsi="Times New Roman" w:cs="Times New Roman"/>
          <w:sz w:val="24"/>
          <w:szCs w:val="24"/>
        </w:rPr>
        <w:t xml:space="preserve"> </w:t>
      </w:r>
      <w:r w:rsidRPr="002A237A">
        <w:rPr>
          <w:rFonts w:ascii="Times New Roman" w:hAnsi="Times New Roman" w:cs="Times New Roman"/>
          <w:sz w:val="24"/>
          <w:szCs w:val="24"/>
        </w:rPr>
        <w:t>другую местность указывается только населенный пункт, субъект Российской Федерации.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3) На основании заявления совершеннолетнего учащегося или родителей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(законных представителей) несовершеннолетнего учащегося об отчислении в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порядке перевода Школа в трехдневный срок издает приказ об отчислении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учащегося в порядке перевода с указанием принимающей организации.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4) Школа выдает совершеннолетнему учащемуся или родителям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(законным представителям) несовершеннолетнего учащегося следующие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документы: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Symbol" w:hAnsi="Symbol" w:cs="Symbol"/>
          <w:sz w:val="24"/>
          <w:szCs w:val="24"/>
        </w:rPr>
        <w:t></w:t>
      </w:r>
      <w:r w:rsidRPr="002A237A">
        <w:rPr>
          <w:rFonts w:ascii="Symbol" w:hAnsi="Symbol" w:cs="Symbol"/>
          <w:sz w:val="24"/>
          <w:szCs w:val="24"/>
        </w:rPr>
        <w:t></w:t>
      </w:r>
      <w:r w:rsidRPr="002A237A">
        <w:rPr>
          <w:rFonts w:ascii="Times New Roman" w:hAnsi="Times New Roman" w:cs="Times New Roman"/>
          <w:sz w:val="24"/>
          <w:szCs w:val="24"/>
        </w:rPr>
        <w:t>личное дело учащегося;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Symbol" w:hAnsi="Symbol" w:cs="Symbol"/>
          <w:sz w:val="24"/>
          <w:szCs w:val="24"/>
        </w:rPr>
        <w:t></w:t>
      </w:r>
      <w:r w:rsidRPr="002A237A">
        <w:rPr>
          <w:rFonts w:ascii="Symbol" w:hAnsi="Symbol" w:cs="Symbol"/>
          <w:sz w:val="24"/>
          <w:szCs w:val="24"/>
        </w:rPr>
        <w:t></w:t>
      </w:r>
      <w:r w:rsidRPr="002A237A">
        <w:rPr>
          <w:rFonts w:ascii="Times New Roman" w:hAnsi="Times New Roman" w:cs="Times New Roman"/>
          <w:sz w:val="24"/>
          <w:szCs w:val="24"/>
        </w:rPr>
        <w:t>документы, содержащие информацию об успеваемости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обучающегося в текущем учебном году (выписка из классного журнала с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текущими отметками и результатами промежуточной аттестации),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заверенные печатью Школы и подписью директора (уполномоченного им</w:t>
      </w:r>
      <w:r w:rsidR="00C63F46" w:rsidRPr="002A237A">
        <w:rPr>
          <w:rFonts w:ascii="Times New Roman" w:hAnsi="Times New Roman" w:cs="Times New Roman"/>
          <w:sz w:val="24"/>
          <w:szCs w:val="24"/>
        </w:rPr>
        <w:t xml:space="preserve"> </w:t>
      </w:r>
      <w:r w:rsidRPr="002A237A">
        <w:rPr>
          <w:rFonts w:ascii="Times New Roman" w:hAnsi="Times New Roman" w:cs="Times New Roman"/>
          <w:sz w:val="24"/>
          <w:szCs w:val="24"/>
        </w:rPr>
        <w:t>лица).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3.4. Перевод учащегося в случае прекращения деятельности Школы,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аннулирования лицензии, лишения ее государственной аккредитации по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соответствующей образовательной программе или истечения срока действия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государственной аккредитации по соответствующей образовательной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программе; в случае приостановления действия лицензии, приостановления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действия государственной аккредитации полностью или в отношении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отдельных уровней образования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3.4.1. При принятии решения о прекращении деятельности Школы в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соответствующем распорядительном акте учредителя указывается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принимающая организация (перечень принимающих организаций), в которую будут переводиться учащиеся, предоставившие необходимые письменные согласия на перевод в соответствии с пунктом 3.2 настоящего Положения.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3.4.2. О предстоящем переводе Школа в случае прекращения своей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деятельности обязана уведомить совершеннолетних учащихся, родителей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(законных представителей) несовершеннолетних учащихся в письменной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 xml:space="preserve">форме в течение пяти рабочих дней с момента издания распорядительного акта учредителя о прекращении деятельности Школы, а также разместить указанное уведомление на своем официальном сайте в сети Интернет. Данное уведомление должно </w:t>
      </w:r>
      <w:r w:rsidRPr="002A237A">
        <w:rPr>
          <w:rFonts w:ascii="Times New Roman" w:hAnsi="Times New Roman" w:cs="Times New Roman"/>
          <w:sz w:val="24"/>
          <w:szCs w:val="24"/>
        </w:rPr>
        <w:lastRenderedPageBreak/>
        <w:t>содержать сроки предоставления письменных согласий лиц, указанных в пункте 3.2 настоящего Положения, на перевод в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принимающую организацию.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3.4.3. О причине, влекущей за собой необходимость перевода учащихся, Школа обязана уведомить учредителя, совершеннолетних учащихся или родителей (законных представителей) несовершеннолетних учащихся в письменной форме, а также разместить указанное уведомление на своем официальном сайте в сети Интернет: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1) в случае аннулирования лицензии на осуществление образовательной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деятельности - в течение пяти рабочих дней с момента вступления в законную силу решения суда;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2) в случае приостановления действия лицензии - в течение пяти рабочих дней с момента внесения в Реестр лицензий сведений, содержащих информацию о принятом федеральным органом исполнительной власти, осуществляющим функции по контролю и надзору в сфере образования, или органом исполнительной власти Республики Татарстан, осуществляющим переданные Российской Федерацией полномочия в сфере образования, решении о приостановлении действия лицензии на осуществление образовательной деятельности;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3) в случае лишения Школы государственной аккредитации полностью или по соответствующей образовательной программе, а также приостановления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действия государственной аккредитации полностью или в отношении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отдельных уровней образования - в течение пяти рабочих дней с момента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внесения в Реестр организаций, осуществляющих образовательную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деятельность по имеющим государственную аккредитацию образовательным программам, сведений, содержащих информацию о принятом МО и Н РТ,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осуществляющим функции по контролю и надзору в сфере образования, или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органом исполнительной власти Республики Татарстан, осуществляющим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переданные Российской Федерацией полномочия в сфере образования (далее аккредитационные органы), решении о лишении Школы государственной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аккредитации полностью или по соответствующей образовательной программе или о приостановлении действия государственной аккредитации полностью или в отношении отдельных уровней образования;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5) в случае если до истечения срока действия государственной аккредитации по соответствующей образовательной программе осталось менее 105 дней и у Школы отсутствует полученное от аккредитационного органа уведомление о приеме заявления о государственной аккредитации по соответствующей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образовательной программе и прилагаемых к нему документов к рассмотрению по существу - в течение пяти рабочих дней с момента наступления указанного случая;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6) в случае отказа аккредитационного органа Школы в государственной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аккредитации по соответствующей образовательной программе, если срок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действия государственной аккредитации по соответствующей образовательной программе истек, - в течение пяти рабочих дней с момента внесения в Реестр организаций, осуществляющих образовательную деятельность по имеющим государственную аккредитацию образовательным программам, сведений, содержащих информацию об издании акта аккредитационного органа об отказе исходной организации в государственной аккредитации по соответствующей образовательной программе.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Symbol" w:hAnsi="Symbol" w:cs="Symbol"/>
          <w:sz w:val="24"/>
          <w:szCs w:val="24"/>
        </w:rPr>
        <w:t></w:t>
      </w:r>
      <w:r w:rsidRPr="002A237A">
        <w:rPr>
          <w:rFonts w:ascii="Symbol" w:hAnsi="Symbol" w:cs="Symbol"/>
          <w:sz w:val="24"/>
          <w:szCs w:val="24"/>
        </w:rPr>
        <w:t></w:t>
      </w:r>
      <w:r w:rsidRPr="002A237A">
        <w:rPr>
          <w:rFonts w:ascii="Times New Roman" w:hAnsi="Times New Roman" w:cs="Times New Roman"/>
          <w:sz w:val="24"/>
          <w:szCs w:val="24"/>
        </w:rPr>
        <w:t>3.4.4. Учредитель, за исключением случая, указанного в пункте 3.4.1.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настоящего Положения, осуществляет выбор принимающих организаций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с использованием: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Symbol" w:hAnsi="Symbol" w:cs="Symbol"/>
          <w:sz w:val="24"/>
          <w:szCs w:val="24"/>
        </w:rPr>
        <w:t></w:t>
      </w:r>
      <w:r w:rsidRPr="002A237A">
        <w:rPr>
          <w:rFonts w:ascii="Symbol" w:hAnsi="Symbol" w:cs="Symbol"/>
          <w:sz w:val="24"/>
          <w:szCs w:val="24"/>
        </w:rPr>
        <w:t></w:t>
      </w:r>
      <w:r w:rsidRPr="002A237A">
        <w:rPr>
          <w:rFonts w:ascii="Times New Roman" w:hAnsi="Times New Roman" w:cs="Times New Roman"/>
          <w:sz w:val="24"/>
          <w:szCs w:val="24"/>
        </w:rPr>
        <w:t>информации, предварительно полученной от Школы, о списочном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составе учащихся с указанием осваиваемых ими образовательных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программ;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Symbol" w:hAnsi="Symbol" w:cs="Symbol"/>
          <w:sz w:val="24"/>
          <w:szCs w:val="24"/>
        </w:rPr>
        <w:t></w:t>
      </w:r>
      <w:r w:rsidRPr="002A237A">
        <w:rPr>
          <w:rFonts w:ascii="Symbol" w:hAnsi="Symbol" w:cs="Symbol"/>
          <w:sz w:val="24"/>
          <w:szCs w:val="24"/>
        </w:rPr>
        <w:t></w:t>
      </w:r>
      <w:r w:rsidRPr="002A237A">
        <w:rPr>
          <w:rFonts w:ascii="Times New Roman" w:hAnsi="Times New Roman" w:cs="Times New Roman"/>
          <w:sz w:val="24"/>
          <w:szCs w:val="24"/>
        </w:rPr>
        <w:t>сведений, содержащихся в Реестре организаций, осуществляющих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lastRenderedPageBreak/>
        <w:t>образовательную деятельность по имеющим государственную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аккредитацию образовательным программам.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3.4.5. Учредитель запрашивает выбранные им из Реестра организаций,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осуществляющих образовательную деятельность по имеющим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государственную аккредитацию образовательным программам, организации,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осуществляющие образовательную деятельность по соответствующим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образовательным программам, о возможности перевода в них обучающихся.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3.4.6. Руководители указанных организаций или уполномоченные ими лица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должны в течение десяти рабочих дней с момента получения соответствующего запроса письменно проинформировать о возможности перевода учащихся.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3.4.7. Школа доводит до сведения учащихся и их родителей (законных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представителей) полученную от учредителя информацию об организациях,</w:t>
      </w:r>
    </w:p>
    <w:p w:rsidR="002267C5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реализующих соответствующие образовательные программы, которые дали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согласие на перевод обучающихся из Школы, а также о сроках предоставления письменных согласий лиц, указанных в пункте 3. 2 настоящего Положения, на перевод в принимающую организацию. Указанная информация доводится в течение десяти рабочих дней с момента ее получения и включает в себя: наименование принимающей организации (принимающих организаций), перечень образовательных программ, реализуемых организацией, количество свободных мест.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3.4.8. После получения соответствующих письменных согласий лиц,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указанных в пункте 3. 2 настоящего Положения, Школа издает приказ об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отчислении учащихся в порядке перевода в принимающую организацию с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указанием основания такого перевода (прекращение деятельности организации, аннулирование лицензии, лишение организации государственной аккредитации по соответствующей образовательной программе, истечение срока действия государственной аккредитации по соответствующей образовательной программе).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3.4.9. В случае отказа от перевода в предлагаемую принимающую организацию совершеннолетний учащийся или родители (законные представители) несовершеннолетнего учащегося указывают об этом в письменном заявлении.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3.4.10. Школа передает в принимающую организацию списочный состав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учащихся, копии учебных планов, соответствующие письменные согласия лиц, указанных в пункте 3.2 настоящего Положения, личные дела учащихся.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3.4.11. На основании представленных документов принимающая организация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издает распорядительный акт о зачислении учащихся в принимающую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организацию в порядке перевода в связи с прекращением деятельности Школы, аннулированием лицензии, приостановлением действия лицензии, лишением исходной организации государственной аккредитации по соответствующей образовательной программе, приостановлением действия государственной аккредитации полностью или в отношении отдельных уровней образования, истечением срока действия государственной аккредитации по соответствующей образовательной программе.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3.4.12.В распорядительном акте о зачислении делается запись о зачислении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учащегося в порядке перевода с указанием Школы, в которой он обучался до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перевода, класса, формы обучения.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3.4.13. В принимающей организации на основании переданных личных дел на учащихся формируются новые личные дела, включающие в том числе выписку из распорядительного акта о зачислении в порядке перевода, соответствующие письменные согласия лиц, указанных в пункте 3.2 настоящего Порядка.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A237A">
        <w:rPr>
          <w:rFonts w:ascii="Times New Roman" w:hAnsi="Times New Roman" w:cs="Times New Roman"/>
          <w:b/>
          <w:bCs/>
          <w:sz w:val="24"/>
          <w:szCs w:val="24"/>
        </w:rPr>
        <w:t>4. Порядок и основания отчисления обучающихся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4.1.Отчисление обучающихся из Школы производится: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Symbol" w:hAnsi="Symbol" w:cs="Symbol"/>
          <w:sz w:val="24"/>
          <w:szCs w:val="24"/>
        </w:rPr>
        <w:t></w:t>
      </w:r>
      <w:r w:rsidRPr="002A237A">
        <w:rPr>
          <w:rFonts w:ascii="Symbol" w:hAnsi="Symbol" w:cs="Symbol"/>
          <w:sz w:val="24"/>
          <w:szCs w:val="24"/>
        </w:rPr>
        <w:t></w:t>
      </w:r>
      <w:r w:rsidRPr="002A237A">
        <w:rPr>
          <w:rFonts w:ascii="Times New Roman" w:hAnsi="Times New Roman" w:cs="Times New Roman"/>
          <w:sz w:val="24"/>
          <w:szCs w:val="24"/>
        </w:rPr>
        <w:t>В связи с получением образования (завершением обучения).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Symbol" w:hAnsi="Symbol" w:cs="Symbol"/>
          <w:sz w:val="24"/>
          <w:szCs w:val="24"/>
        </w:rPr>
        <w:t></w:t>
      </w:r>
      <w:r w:rsidRPr="002A237A">
        <w:rPr>
          <w:rFonts w:ascii="Symbol" w:hAnsi="Symbol" w:cs="Symbol"/>
          <w:sz w:val="24"/>
          <w:szCs w:val="24"/>
        </w:rPr>
        <w:t></w:t>
      </w:r>
      <w:r w:rsidRPr="002A237A">
        <w:rPr>
          <w:rFonts w:ascii="Times New Roman" w:hAnsi="Times New Roman" w:cs="Times New Roman"/>
          <w:sz w:val="24"/>
          <w:szCs w:val="24"/>
        </w:rPr>
        <w:t>по инициативе родителей (законных представителей) на основании их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заявления с указанием причины и обстоятельств принятого решения;</w:t>
      </w:r>
    </w:p>
    <w:p w:rsidR="0099685C" w:rsidRPr="002A237A" w:rsidRDefault="0099685C" w:rsidP="009968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Symbol" w:hAnsi="Symbol" w:cs="Symbol"/>
          <w:sz w:val="24"/>
          <w:szCs w:val="24"/>
        </w:rPr>
        <w:lastRenderedPageBreak/>
        <w:t></w:t>
      </w:r>
      <w:r w:rsidRPr="002A237A">
        <w:rPr>
          <w:rFonts w:ascii="Symbol" w:hAnsi="Symbol" w:cs="Symbol"/>
          <w:sz w:val="24"/>
          <w:szCs w:val="24"/>
        </w:rPr>
        <w:t></w:t>
      </w:r>
      <w:r w:rsidRPr="002A237A">
        <w:rPr>
          <w:rFonts w:ascii="Times New Roman" w:hAnsi="Times New Roman" w:cs="Times New Roman"/>
          <w:sz w:val="24"/>
          <w:szCs w:val="24"/>
        </w:rPr>
        <w:t>по инициативе Школы в случае применения к учащемуся, достигшему</w:t>
      </w:r>
    </w:p>
    <w:p w:rsidR="00EE33FA" w:rsidRPr="002A237A" w:rsidRDefault="0099685C" w:rsidP="00EE33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возраста пятнадцати лет, отчисления как меры дисциплинарного</w:t>
      </w:r>
      <w:r w:rsidR="00EE33FA" w:rsidRPr="002A237A">
        <w:rPr>
          <w:rFonts w:ascii="Times New Roman" w:hAnsi="Times New Roman" w:cs="Times New Roman"/>
          <w:sz w:val="24"/>
          <w:szCs w:val="24"/>
        </w:rPr>
        <w:t xml:space="preserve"> взыскания, в случае образовательных услуг стало невозможным вследствие действий (бездействия) учащегося.</w:t>
      </w:r>
    </w:p>
    <w:p w:rsidR="00EE33FA" w:rsidRPr="002A237A" w:rsidRDefault="00EE33FA" w:rsidP="00EE33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Symbol" w:hAnsi="Symbol" w:cs="Symbol"/>
          <w:sz w:val="24"/>
          <w:szCs w:val="24"/>
        </w:rPr>
        <w:t></w:t>
      </w:r>
      <w:r w:rsidRPr="002A237A">
        <w:rPr>
          <w:rFonts w:ascii="Symbol" w:hAnsi="Symbol" w:cs="Symbol"/>
          <w:sz w:val="24"/>
          <w:szCs w:val="24"/>
        </w:rPr>
        <w:t></w:t>
      </w:r>
      <w:r w:rsidRPr="002A237A">
        <w:rPr>
          <w:rFonts w:ascii="Times New Roman" w:hAnsi="Times New Roman" w:cs="Times New Roman"/>
          <w:sz w:val="24"/>
          <w:szCs w:val="24"/>
        </w:rPr>
        <w:t>учащийся не ликвидировавший академическую задолженность при</w:t>
      </w:r>
    </w:p>
    <w:p w:rsidR="00EE33FA" w:rsidRPr="002A237A" w:rsidRDefault="00EE33FA" w:rsidP="00EE33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условиях, указанных в п</w:t>
      </w:r>
      <w:r w:rsidR="002A237A">
        <w:rPr>
          <w:rFonts w:ascii="Times New Roman" w:hAnsi="Times New Roman" w:cs="Times New Roman"/>
          <w:sz w:val="24"/>
          <w:szCs w:val="24"/>
        </w:rPr>
        <w:t>.</w:t>
      </w:r>
      <w:r w:rsidRPr="002A237A">
        <w:rPr>
          <w:rFonts w:ascii="Times New Roman" w:hAnsi="Times New Roman" w:cs="Times New Roman"/>
          <w:sz w:val="24"/>
          <w:szCs w:val="24"/>
        </w:rPr>
        <w:t>п. 2.1.4, 2.1.5 настоящего Положения.</w:t>
      </w:r>
    </w:p>
    <w:p w:rsidR="00EE33FA" w:rsidRPr="002A237A" w:rsidRDefault="00EE33FA" w:rsidP="00EE33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4.2.Основанием для отчисления является приказ директора Школы об</w:t>
      </w:r>
    </w:p>
    <w:p w:rsidR="00EE33FA" w:rsidRPr="002A237A" w:rsidRDefault="00EE33FA" w:rsidP="00EE33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отчислении обучающегося.</w:t>
      </w:r>
    </w:p>
    <w:p w:rsidR="00EE33FA" w:rsidRPr="002A237A" w:rsidRDefault="00EE33FA" w:rsidP="00EE33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4.3.Права и обязанности учащегося, предусмотренные законодательством об</w:t>
      </w:r>
    </w:p>
    <w:p w:rsidR="00EE33FA" w:rsidRPr="002A237A" w:rsidRDefault="00EE33FA" w:rsidP="00EE33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образовании локальными нормативными актами, прекращаются с даты его</w:t>
      </w:r>
    </w:p>
    <w:p w:rsidR="00EE33FA" w:rsidRPr="002A237A" w:rsidRDefault="00EE33FA" w:rsidP="00EE33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 xml:space="preserve">отчисления из Школы. </w:t>
      </w:r>
    </w:p>
    <w:p w:rsidR="00EE33FA" w:rsidRPr="002A237A" w:rsidRDefault="00EE33FA" w:rsidP="00EE33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4.4. Решение о применении меры дисциплинарного взыскания в форме</w:t>
      </w:r>
    </w:p>
    <w:p w:rsidR="00EE33FA" w:rsidRPr="002A237A" w:rsidRDefault="00EE33FA" w:rsidP="00EE33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отчисления учащегося принимается педагогическим советом и утверждается</w:t>
      </w:r>
    </w:p>
    <w:p w:rsidR="00EE33FA" w:rsidRPr="002A237A" w:rsidRDefault="00EE33FA" w:rsidP="00EE33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приказом директора.</w:t>
      </w:r>
    </w:p>
    <w:p w:rsidR="00EE33FA" w:rsidRPr="002A237A" w:rsidRDefault="00EE33FA" w:rsidP="00EE33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4.5. Решение об отчислении несовершеннолетнего учащегося, достигшего</w:t>
      </w:r>
    </w:p>
    <w:p w:rsidR="00EE33FA" w:rsidRPr="002A237A" w:rsidRDefault="00EE33FA" w:rsidP="00EE33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возраста пятнадцати лет и не получившего основного общего образования, как мера дисциплинарного взыскания принимается с учетом мнения его родителей (законных представителей) и с согласия комиссии по делам</w:t>
      </w:r>
    </w:p>
    <w:p w:rsidR="00EE33FA" w:rsidRPr="002A237A" w:rsidRDefault="00EE33FA" w:rsidP="00EE33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несовершеннолетних и защите их прав. Решение об отчислении детей-сирот и детей, оставшихся без попечения родителей, принимается с согласия комиссии по делам несовершеннолетних и защите их прав и органа опеки и</w:t>
      </w:r>
    </w:p>
    <w:p w:rsidR="00EE33FA" w:rsidRPr="002A237A" w:rsidRDefault="00EE33FA" w:rsidP="00EE33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попечительства.</w:t>
      </w:r>
    </w:p>
    <w:p w:rsidR="00EE33FA" w:rsidRPr="002A237A" w:rsidRDefault="00EE33FA" w:rsidP="00EE33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4.6.Школа незамедлительно информирует об отчислении несовершеннолетнего учащегося МКУ «Управление образования  ТМР».</w:t>
      </w:r>
    </w:p>
    <w:p w:rsidR="00EE33FA" w:rsidRPr="002A237A" w:rsidRDefault="00EE33FA" w:rsidP="00EE33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4.7.Отчисление учащихся по инициативе Школы во время их болезни не</w:t>
      </w:r>
    </w:p>
    <w:p w:rsidR="00EE33FA" w:rsidRPr="002A237A" w:rsidRDefault="00EE33FA" w:rsidP="00EE33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допускается.</w:t>
      </w:r>
    </w:p>
    <w:p w:rsidR="00EE33FA" w:rsidRPr="002A237A" w:rsidRDefault="00EE33FA" w:rsidP="00EE33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4.8.МКУ «Управление образования ТМР» и родители (законные представители) учащего, отчисленного из Школы, не позднее чем в месячный срок принимают меры, обеспечивающие получение обучающимся общего образования.</w:t>
      </w:r>
    </w:p>
    <w:p w:rsidR="00EE33FA" w:rsidRPr="002A237A" w:rsidRDefault="00EE33FA" w:rsidP="00EE33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4.9.Родители (законные представители) учащегося вправе обжаловать в</w:t>
      </w:r>
    </w:p>
    <w:p w:rsidR="00EE33FA" w:rsidRPr="002A237A" w:rsidRDefault="00EE33FA" w:rsidP="00EE33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комиссию по урегулированию споров между участниками образовательных</w:t>
      </w:r>
    </w:p>
    <w:p w:rsidR="00EE33FA" w:rsidRPr="002A237A" w:rsidRDefault="00EE33FA" w:rsidP="00EE33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отношений меры дисциплинарного взыскания и их применение к</w:t>
      </w:r>
    </w:p>
    <w:p w:rsidR="00EE33FA" w:rsidRPr="002A237A" w:rsidRDefault="00EE33FA" w:rsidP="00EE33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обучающемуся.</w:t>
      </w:r>
    </w:p>
    <w:p w:rsidR="00EE33FA" w:rsidRPr="002A237A" w:rsidRDefault="00EE33FA" w:rsidP="00EE33FA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4"/>
          <w:szCs w:val="24"/>
        </w:rPr>
      </w:pPr>
      <w:r w:rsidRPr="002A237A">
        <w:rPr>
          <w:rFonts w:ascii="Times New Roman,Bold" w:hAnsi="Times New Roman,Bold" w:cs="Times New Roman,Bold"/>
          <w:b/>
          <w:bCs/>
          <w:sz w:val="24"/>
          <w:szCs w:val="24"/>
        </w:rPr>
        <w:t>5. Порядок и основания восстановления учащихся</w:t>
      </w:r>
    </w:p>
    <w:p w:rsidR="00EE33FA" w:rsidRPr="002A237A" w:rsidRDefault="00EE33FA" w:rsidP="00EE33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5.1. Порядок применения к учащемуся и снятия мер дисциплинарного</w:t>
      </w:r>
    </w:p>
    <w:p w:rsidR="00EE33FA" w:rsidRPr="002A237A" w:rsidRDefault="00EE33FA" w:rsidP="00EE33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взыскания устанавливается федеральным органом исполнительной власти,</w:t>
      </w:r>
    </w:p>
    <w:p w:rsidR="00EE33FA" w:rsidRPr="002A237A" w:rsidRDefault="00EE33FA" w:rsidP="00EE33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осуществляющим функции по выработке государственной политики и</w:t>
      </w:r>
    </w:p>
    <w:p w:rsidR="00EE33FA" w:rsidRPr="002A237A" w:rsidRDefault="00EE33FA" w:rsidP="00EE33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нормативно – правовому регулированию в сфере образования.</w:t>
      </w:r>
    </w:p>
    <w:p w:rsidR="00EE33FA" w:rsidRPr="002A237A" w:rsidRDefault="00EE33FA" w:rsidP="00EE33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5.2. В соответствии п.4.1. настоящего Положения восстановление учащегося</w:t>
      </w:r>
    </w:p>
    <w:p w:rsidR="0099685C" w:rsidRPr="002A237A" w:rsidRDefault="00EE33FA" w:rsidP="00EE33FA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  <w:r w:rsidRPr="002A237A">
        <w:rPr>
          <w:rFonts w:ascii="Times New Roman" w:hAnsi="Times New Roman" w:cs="Times New Roman"/>
          <w:sz w:val="24"/>
          <w:szCs w:val="24"/>
        </w:rPr>
        <w:t>оформляется приказом директора Школы</w:t>
      </w:r>
    </w:p>
    <w:sectPr w:rsidR="0099685C" w:rsidRPr="002A237A" w:rsidSect="00AA6E5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070C" w:rsidRDefault="00EC070C" w:rsidP="00AA6E51">
      <w:pPr>
        <w:spacing w:after="0" w:line="240" w:lineRule="auto"/>
      </w:pPr>
      <w:r>
        <w:separator/>
      </w:r>
    </w:p>
  </w:endnote>
  <w:endnote w:type="continuationSeparator" w:id="0">
    <w:p w:rsidR="00EC070C" w:rsidRDefault="00EC070C" w:rsidP="00AA6E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6E51" w:rsidRDefault="00AA6E51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6E51" w:rsidRDefault="00AA6E51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6E51" w:rsidRDefault="00AA6E51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070C" w:rsidRDefault="00EC070C" w:rsidP="00AA6E51">
      <w:pPr>
        <w:spacing w:after="0" w:line="240" w:lineRule="auto"/>
      </w:pPr>
      <w:r>
        <w:separator/>
      </w:r>
    </w:p>
  </w:footnote>
  <w:footnote w:type="continuationSeparator" w:id="0">
    <w:p w:rsidR="00EC070C" w:rsidRDefault="00EC070C" w:rsidP="00AA6E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6E51" w:rsidRDefault="00AA6E51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870055994"/>
      <w:docPartObj>
        <w:docPartGallery w:val="Page Numbers (Top of Page)"/>
        <w:docPartUnique/>
      </w:docPartObj>
    </w:sdtPr>
    <w:sdtEndPr/>
    <w:sdtContent>
      <w:p w:rsidR="00AA6E51" w:rsidRDefault="00AA6E51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1193C">
          <w:rPr>
            <w:noProof/>
          </w:rPr>
          <w:t>2</w:t>
        </w:r>
        <w:r>
          <w:fldChar w:fldCharType="end"/>
        </w:r>
      </w:p>
    </w:sdtContent>
  </w:sdt>
  <w:p w:rsidR="00AA6E51" w:rsidRDefault="00AA6E51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6E51" w:rsidRDefault="00AA6E51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08BD"/>
    <w:rsid w:val="001B07E5"/>
    <w:rsid w:val="002267C5"/>
    <w:rsid w:val="002961BA"/>
    <w:rsid w:val="002A237A"/>
    <w:rsid w:val="002E373A"/>
    <w:rsid w:val="0061002C"/>
    <w:rsid w:val="006761DC"/>
    <w:rsid w:val="009108BD"/>
    <w:rsid w:val="0099685C"/>
    <w:rsid w:val="00A40393"/>
    <w:rsid w:val="00AA6E51"/>
    <w:rsid w:val="00B1193C"/>
    <w:rsid w:val="00C63F46"/>
    <w:rsid w:val="00DB6348"/>
    <w:rsid w:val="00EC070C"/>
    <w:rsid w:val="00ED1C7A"/>
    <w:rsid w:val="00EE3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3BCEE39-0D3E-43DE-8D51-A261B8E2C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E33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A6E5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AA6E51"/>
  </w:style>
  <w:style w:type="paragraph" w:styleId="a6">
    <w:name w:val="footer"/>
    <w:basedOn w:val="a"/>
    <w:link w:val="a7"/>
    <w:uiPriority w:val="99"/>
    <w:unhideWhenUsed/>
    <w:rsid w:val="00AA6E5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AA6E51"/>
  </w:style>
  <w:style w:type="paragraph" w:styleId="a8">
    <w:name w:val="Balloon Text"/>
    <w:basedOn w:val="a"/>
    <w:link w:val="a9"/>
    <w:uiPriority w:val="99"/>
    <w:semiHidden/>
    <w:unhideWhenUsed/>
    <w:rsid w:val="002E37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2E373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2723</Words>
  <Characters>15523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18210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Малина</cp:lastModifiedBy>
  <cp:revision>5</cp:revision>
  <cp:lastPrinted>2018-08-13T10:02:00Z</cp:lastPrinted>
  <dcterms:created xsi:type="dcterms:W3CDTF">2018-07-20T08:20:00Z</dcterms:created>
  <dcterms:modified xsi:type="dcterms:W3CDTF">2020-02-26T06:11:00Z</dcterms:modified>
</cp:coreProperties>
</file>